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9AA" w:rsidRDefault="00DE49AA" w:rsidP="00DE49A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DE49AA" w:rsidRDefault="00DE49AA" w:rsidP="004531C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5D5518" w:rsidRPr="00F6201C" w:rsidRDefault="005D5518" w:rsidP="00453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>SYLABUS</w:t>
      </w:r>
    </w:p>
    <w:p w:rsidR="005D5518" w:rsidRPr="00F6201C" w:rsidRDefault="005D5518" w:rsidP="005D5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31C6" w:rsidRPr="00F6201C">
        <w:rPr>
          <w:rFonts w:ascii="Corbel" w:hAnsi="Corbel"/>
          <w:b/>
          <w:smallCaps/>
          <w:sz w:val="24"/>
          <w:szCs w:val="24"/>
        </w:rPr>
        <w:t>2020-2025</w:t>
      </w:r>
    </w:p>
    <w:p w:rsidR="005D5518" w:rsidRPr="00F6201C" w:rsidRDefault="005D5518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R</w:t>
      </w:r>
      <w:r w:rsidR="004531C6" w:rsidRPr="00F6201C">
        <w:rPr>
          <w:rFonts w:ascii="Corbel" w:hAnsi="Corbel"/>
          <w:sz w:val="24"/>
          <w:szCs w:val="24"/>
        </w:rPr>
        <w:t>ok akademicki</w:t>
      </w:r>
      <w:r w:rsidR="004A3F12" w:rsidRPr="00F6201C">
        <w:rPr>
          <w:rFonts w:ascii="Corbel" w:hAnsi="Corbel"/>
          <w:sz w:val="24"/>
          <w:szCs w:val="24"/>
        </w:rPr>
        <w:t xml:space="preserve"> </w:t>
      </w:r>
      <w:r w:rsidR="004A3F12" w:rsidRPr="00F6201C">
        <w:rPr>
          <w:rFonts w:ascii="Corbel" w:hAnsi="Corbel"/>
          <w:b/>
          <w:sz w:val="24"/>
          <w:szCs w:val="24"/>
        </w:rPr>
        <w:t>2022/2023</w:t>
      </w:r>
      <w:r w:rsidR="004531C6" w:rsidRPr="00F6201C">
        <w:rPr>
          <w:rFonts w:ascii="Corbel" w:hAnsi="Corbel"/>
          <w:sz w:val="24"/>
          <w:szCs w:val="24"/>
        </w:rPr>
        <w:t xml:space="preserve">   </w:t>
      </w:r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201C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</w:t>
            </w:r>
            <w:r w:rsidR="004531C6" w:rsidRPr="00F6201C">
              <w:rPr>
                <w:rFonts w:ascii="Corbel" w:hAnsi="Corbel"/>
                <w:sz w:val="24"/>
                <w:szCs w:val="24"/>
              </w:rPr>
              <w:t>ydaktyka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Moduł C.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Kształcenie kierunkowe, Moduł C.5. Dydaktyka specjalna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4531C6" w:rsidRPr="00F6201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  <w:p w:rsidR="004531C6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5D5518" w:rsidRPr="00F6201C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* </w:t>
      </w:r>
      <w:r w:rsidRPr="00F6201C">
        <w:rPr>
          <w:rFonts w:ascii="Corbel" w:hAnsi="Corbel"/>
          <w:i/>
          <w:sz w:val="24"/>
          <w:szCs w:val="24"/>
        </w:rPr>
        <w:t>-</w:t>
      </w:r>
      <w:r w:rsidRPr="00F6201C">
        <w:rPr>
          <w:rFonts w:ascii="Corbel" w:hAnsi="Corbel"/>
          <w:b w:val="0"/>
          <w:i/>
          <w:sz w:val="24"/>
          <w:szCs w:val="24"/>
        </w:rPr>
        <w:t>opcjonalni</w:t>
      </w:r>
      <w:r w:rsidRPr="00F6201C">
        <w:rPr>
          <w:rFonts w:ascii="Corbel" w:hAnsi="Corbel"/>
          <w:b w:val="0"/>
          <w:sz w:val="24"/>
          <w:szCs w:val="24"/>
        </w:rPr>
        <w:t>e,</w:t>
      </w:r>
      <w:r w:rsidRPr="00F6201C">
        <w:rPr>
          <w:rFonts w:ascii="Corbel" w:hAnsi="Corbel"/>
          <w:i/>
          <w:sz w:val="24"/>
          <w:szCs w:val="24"/>
        </w:rPr>
        <w:t xml:space="preserve"> </w:t>
      </w:r>
      <w:r w:rsidRPr="00F6201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D5518" w:rsidRPr="00F6201C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:rsidR="005D5518" w:rsidRPr="00F6201C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4A3F12" w:rsidRPr="00F6201C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Semestr</w:t>
            </w:r>
          </w:p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01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5D5518" w:rsidRPr="00F6201C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D5518" w:rsidRPr="00F6201C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     </w:t>
      </w:r>
      <w:r w:rsidR="005D5518" w:rsidRPr="00F6201C">
        <w:rPr>
          <w:rFonts w:ascii="Corbel" w:hAnsi="Corbel"/>
          <w:b/>
          <w:sz w:val="24"/>
          <w:szCs w:val="24"/>
        </w:rPr>
        <w:t>1.2.</w:t>
      </w:r>
      <w:r w:rsidR="005D5518" w:rsidRPr="00F6201C">
        <w:rPr>
          <w:rFonts w:ascii="Corbel" w:hAnsi="Corbel"/>
          <w:sz w:val="24"/>
          <w:szCs w:val="24"/>
        </w:rPr>
        <w:tab/>
        <w:t xml:space="preserve">Sposób realizacji zajęć  </w:t>
      </w:r>
    </w:p>
    <w:p w:rsidR="004A3F12" w:rsidRPr="00F6201C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F6201C">
        <w:rPr>
          <w:rFonts w:ascii="Corbel" w:eastAsia="MS Gothic" w:hAnsi="Corbel"/>
          <w:b w:val="0"/>
          <w:szCs w:val="24"/>
        </w:rPr>
        <w:sym w:font="Wingdings" w:char="F078"/>
      </w:r>
      <w:r w:rsidRPr="00F6201C">
        <w:rPr>
          <w:rFonts w:ascii="Corbel" w:eastAsia="MS Gothic" w:hAnsi="Corbel"/>
          <w:b w:val="0"/>
          <w:szCs w:val="24"/>
        </w:rPr>
        <w:t xml:space="preserve"> </w:t>
      </w:r>
      <w:r w:rsidRPr="00F6201C">
        <w:rPr>
          <w:rFonts w:ascii="Corbel" w:hAnsi="Corbel"/>
          <w:b w:val="0"/>
          <w:smallCaps w:val="0"/>
          <w:szCs w:val="24"/>
        </w:rPr>
        <w:t>zajęcia w formie tradycyjnej</w:t>
      </w:r>
    </w:p>
    <w:p w:rsidR="005D5518" w:rsidRPr="00F6201C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F6201C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F6201C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5D5518" w:rsidRPr="00F6201C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5D5518" w:rsidRPr="00F6201C" w:rsidRDefault="0042709C" w:rsidP="0042709C">
      <w:pPr>
        <w:spacing w:after="0" w:line="240" w:lineRule="auto"/>
        <w:ind w:firstLine="284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1.3  </w:t>
      </w:r>
      <w:r w:rsidR="005D5518" w:rsidRPr="00F6201C">
        <w:rPr>
          <w:rFonts w:ascii="Corbel" w:hAnsi="Corbel"/>
          <w:b/>
          <w:sz w:val="24"/>
          <w:szCs w:val="24"/>
        </w:rPr>
        <w:t xml:space="preserve">Forma zaliczenia przedmiotu  (z toku) 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warsztaty: zaliczenie z oceną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całość przedmiotu: </w:t>
      </w:r>
      <w:r w:rsidR="00FD4B01" w:rsidRPr="00F6201C">
        <w:rPr>
          <w:rFonts w:ascii="Corbel" w:hAnsi="Corbel"/>
          <w:sz w:val="24"/>
          <w:szCs w:val="24"/>
        </w:rPr>
        <w:t>egzamin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przedmiotów: teoretyczne podstawy kształcenia, psychologia ogólna, psychologia rozwojowa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3. cele, efekty uczenia się , treści Programowe i stosowane metody Dydaktyczne</w:t>
      </w:r>
    </w:p>
    <w:p w:rsidR="005D5518" w:rsidRPr="00F6201C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5D5518" w:rsidRPr="00F6201C" w:rsidRDefault="005D5518" w:rsidP="004A3F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3.2 Efekty uczenia się dla przedmiotu</w:t>
      </w:r>
      <w:r w:rsidRPr="00F6201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5D5518" w:rsidRPr="00F6201C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6201C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52DB9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B9" w:rsidRPr="00F6201C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D5518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F6201C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E55C5C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C5C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5C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C5C" w:rsidRPr="00F6201C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PS.W12.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PS.U8.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Zaprojektuje, przeprowadzi i dokona ewaluacji zajęć edukacyjnych, których uczestnikami są uczniowie ze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specjalnymi potrzebami edukacyjnymi.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t>Dobierze metody kształcenia oraz zmodyfikuje i dostosuje metody, formy pracy i środki dydaktyczne 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PS.U11.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PS.U16.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Dokona obserwacji działań dydaktycznych kierowanych do uczniów ze specjalnymi potrzebami edukacyjnymi, zaanalizuje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PS.U17.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F6201C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31B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3.3 Treści programowe </w:t>
      </w:r>
      <w:r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</w:t>
      </w:r>
    </w:p>
    <w:p w:rsidR="0041131B" w:rsidRPr="00F6201C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Problematyka wykładu</w:t>
      </w:r>
    </w:p>
    <w:p w:rsidR="005D5518" w:rsidRPr="00F6201C" w:rsidRDefault="0041131B" w:rsidP="0041131B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nie dotyczy</w:t>
      </w:r>
      <w:r w:rsidR="005D5518"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Problematyka </w:t>
      </w:r>
      <w:r w:rsidR="0041131B" w:rsidRPr="00F6201C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1131B" w:rsidRPr="00F6201C" w:rsidTr="0041131B">
        <w:tc>
          <w:tcPr>
            <w:tcW w:w="9212" w:type="dxa"/>
          </w:tcPr>
          <w:p w:rsidR="0041131B" w:rsidRPr="00F6201C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Zarys historyczny dydaktyki specjalnej. Rozwój polskiej dydaktyki specjalnej. Ortodydaktyka Ottona Lipkowskiego.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Kanony dydaktyki specjalnej w koncepcji Joanny Głodkowskiej.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uwarunkowania, metody wspierania rodziny, współpraca ze szkołą i specjalistami.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Diagnoza pedagogiczna w kontekście kształcenia ucznia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Kierunki specjalnego oddziaływania pedagogicznego.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Cele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kształcenia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Zasady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Metody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Formy organizacyjne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Dydaktyki specjalistyczne: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Tyflodydaktyka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Surdodydaktyka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:rsidR="005D5518" w:rsidRPr="00F6201C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ind w:left="708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3.4 Metody dydaktyczne </w:t>
      </w:r>
    </w:p>
    <w:p w:rsidR="00CA3012" w:rsidRPr="00F6201C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wykład konwersatoryjny, </w:t>
      </w:r>
      <w:r w:rsidR="00F04A4D" w:rsidRPr="00F6201C">
        <w:rPr>
          <w:rFonts w:ascii="Corbel" w:hAnsi="Corbel"/>
          <w:sz w:val="24"/>
          <w:szCs w:val="24"/>
        </w:rPr>
        <w:t xml:space="preserve">dyskusja, </w:t>
      </w:r>
      <w:r w:rsidR="0041131B" w:rsidRPr="00F6201C">
        <w:rPr>
          <w:rFonts w:ascii="Corbel" w:hAnsi="Corbel"/>
          <w:sz w:val="24"/>
          <w:szCs w:val="24"/>
        </w:rPr>
        <w:t>dyskusja z</w:t>
      </w:r>
      <w:r w:rsidRPr="00F6201C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F6201C">
        <w:rPr>
          <w:rFonts w:ascii="Corbel" w:hAnsi="Corbel"/>
          <w:sz w:val="24"/>
          <w:szCs w:val="24"/>
        </w:rPr>
        <w:t>, a</w:t>
      </w:r>
      <w:r w:rsidRPr="00F6201C">
        <w:rPr>
          <w:rFonts w:ascii="Corbel" w:hAnsi="Corbel"/>
          <w:sz w:val="24"/>
          <w:szCs w:val="24"/>
        </w:rPr>
        <w:t>naliza tekstów z dyskusją, metoda projektów (projekty  praktyczn</w:t>
      </w:r>
      <w:r w:rsidR="00F04A4D" w:rsidRPr="00F6201C">
        <w:rPr>
          <w:rFonts w:ascii="Corbel" w:hAnsi="Corbel"/>
          <w:sz w:val="24"/>
          <w:szCs w:val="24"/>
        </w:rPr>
        <w:t xml:space="preserve">e),  praca w grupach, </w:t>
      </w:r>
      <w:r w:rsidRPr="00F6201C">
        <w:rPr>
          <w:rFonts w:ascii="Corbel" w:hAnsi="Corbel"/>
          <w:sz w:val="24"/>
          <w:szCs w:val="24"/>
        </w:rPr>
        <w:t>symulacja fragmentów zajęć edukacyjnych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4. METODY I KRYTERIA OCENY 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5D5518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A4D" w:rsidRPr="00F6201C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C9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Pozytywna ocena z kolokwium 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 xml:space="preserve">(test) </w:t>
            </w:r>
            <w:r w:rsidRPr="00F6201C">
              <w:rPr>
                <w:rFonts w:ascii="Corbel" w:hAnsi="Corbel"/>
                <w:sz w:val="24"/>
                <w:szCs w:val="24"/>
              </w:rPr>
              <w:t>obejmującego treści programowe realizowane w ramach ćwiczeń; przygotowanie prac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y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projektowej (opracowanie elementu planowania materiału programowego z dostosowaniem wymagań edukacyjnych do potrzeb i możliwości ucznia ze SPE); przeprowadzenie fragmentu zajęć edukacyjnych- zajęcia symulacyjne.</w:t>
            </w:r>
          </w:p>
          <w:p w:rsidR="005D5518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całości przedmiotu: egzamin w formie pisemnej.</w:t>
            </w:r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60% pozytywnych odpowiedzi gwarantuje zaliczenie modułu na poziomie oceny dst. Ocena dst plus 70% dobra 80% dobra plus 85% bardzo dobra 90– 100%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:</w:t>
            </w:r>
          </w:p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6201C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F6201C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Haring N.G., Schiefelbusch R.L. (red.):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Nauczanie specjalne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, PWN, Warszawa 1982.</w:t>
            </w:r>
          </w:p>
          <w:p w:rsidR="009349EF" w:rsidRPr="00F6201C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F6201C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Speck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ortopedagogiki. </w:t>
            </w:r>
            <w:r w:rsidRPr="00F6201C">
              <w:rPr>
                <w:rFonts w:ascii="Corbel" w:hAnsi="Corbel"/>
                <w:sz w:val="24"/>
                <w:szCs w:val="24"/>
              </w:rPr>
              <w:t>Wyd. GWP, Gdańsk 2005.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F6201C">
              <w:rPr>
                <w:rFonts w:ascii="Corbel" w:hAnsi="Corbel"/>
                <w:sz w:val="24"/>
                <w:szCs w:val="24"/>
              </w:rPr>
              <w:t>Wyd. Harmonia Universalis, Gdańsk 2014.</w:t>
            </w:r>
          </w:p>
        </w:tc>
      </w:tr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Gajdzica Z.: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F6201C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Lejzerowicz M., Galbarczyk M.: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:rsidR="00B425D9" w:rsidRPr="00F6201C" w:rsidRDefault="00B425D9" w:rsidP="00F04A4D">
            <w:pPr>
              <w:pStyle w:val="Bezodstpw"/>
              <w:ind w:left="72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F6201C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https://doi.org/10.14746/ikps.2013.3.01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Metody pracy z osobami z niepełnosprawnościami: raport z badań pilotażowych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8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Niemierko B.: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F6201C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Speck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Trochimiak B.: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F6201C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:rsidR="005D5518" w:rsidRPr="00F6201C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Akceptacja Kierownika Jednostki lub osoby upoważnionej</w:t>
      </w: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:rsidR="006D631B" w:rsidRPr="00F6201C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F6201C" w:rsidSect="006D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D07" w:rsidRDefault="00FD3D07" w:rsidP="005D5518">
      <w:pPr>
        <w:spacing w:after="0" w:line="240" w:lineRule="auto"/>
      </w:pPr>
      <w:r>
        <w:separator/>
      </w:r>
    </w:p>
  </w:endnote>
  <w:endnote w:type="continuationSeparator" w:id="0">
    <w:p w:rsidR="00FD3D07" w:rsidRDefault="00FD3D07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D07" w:rsidRDefault="00FD3D07" w:rsidP="005D5518">
      <w:pPr>
        <w:spacing w:after="0" w:line="240" w:lineRule="auto"/>
      </w:pPr>
      <w:r>
        <w:separator/>
      </w:r>
    </w:p>
  </w:footnote>
  <w:footnote w:type="continuationSeparator" w:id="0">
    <w:p w:rsidR="00FD3D07" w:rsidRDefault="00FD3D07" w:rsidP="005D5518">
      <w:pPr>
        <w:spacing w:after="0" w:line="240" w:lineRule="auto"/>
      </w:pPr>
      <w:r>
        <w:continuationSeparator/>
      </w:r>
    </w:p>
  </w:footnote>
  <w:footnote w:id="1">
    <w:p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518"/>
    <w:rsid w:val="000104CB"/>
    <w:rsid w:val="000A2EAE"/>
    <w:rsid w:val="0041131B"/>
    <w:rsid w:val="0042709C"/>
    <w:rsid w:val="004531C6"/>
    <w:rsid w:val="00491E82"/>
    <w:rsid w:val="004A3F12"/>
    <w:rsid w:val="00531091"/>
    <w:rsid w:val="005D5518"/>
    <w:rsid w:val="006D631B"/>
    <w:rsid w:val="006E4606"/>
    <w:rsid w:val="00707437"/>
    <w:rsid w:val="00752DB9"/>
    <w:rsid w:val="007B79D3"/>
    <w:rsid w:val="00830E27"/>
    <w:rsid w:val="0085586D"/>
    <w:rsid w:val="008A303A"/>
    <w:rsid w:val="00904A85"/>
    <w:rsid w:val="009349EF"/>
    <w:rsid w:val="009910E2"/>
    <w:rsid w:val="009A6479"/>
    <w:rsid w:val="009E18A0"/>
    <w:rsid w:val="00B425D9"/>
    <w:rsid w:val="00C32FBD"/>
    <w:rsid w:val="00CA0EA5"/>
    <w:rsid w:val="00CA3012"/>
    <w:rsid w:val="00CD3879"/>
    <w:rsid w:val="00CD5194"/>
    <w:rsid w:val="00DE49AA"/>
    <w:rsid w:val="00DF6902"/>
    <w:rsid w:val="00E41155"/>
    <w:rsid w:val="00E55C5C"/>
    <w:rsid w:val="00E8410F"/>
    <w:rsid w:val="00EE53B2"/>
    <w:rsid w:val="00F04A4D"/>
    <w:rsid w:val="00F20131"/>
    <w:rsid w:val="00F6201C"/>
    <w:rsid w:val="00F727D9"/>
    <w:rsid w:val="00F74CC9"/>
    <w:rsid w:val="00FC7B51"/>
    <w:rsid w:val="00FD3D07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305B"/>
  <w15:docId w15:val="{AB424E62-6131-4550-A690-7B1CE020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331/19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4746/ikps.2013.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1607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2020-02-11T09:10:00Z</dcterms:created>
  <dcterms:modified xsi:type="dcterms:W3CDTF">2024-02-27T07:46:00Z</dcterms:modified>
</cp:coreProperties>
</file>